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PRÍKAZNÁ ZMLUVA O VÝKONE ČINNOSTI ROZHODCU</w:t>
      </w:r>
    </w:p>
    <w:p>
      <w:pPr>
        <w:jc w:val="center"/>
      </w:pPr>
      <w:r>
        <w:rPr>
          <w:b/>
          <w:sz w:val="18"/>
        </w:rPr>
        <w:t>uzatvorená podľa § 724 a nasl. Občianskeho zákonníka v spojení s § 6 ods. 3 písm. e) zákona č. 440/2015 Z. z. o športe</w:t>
      </w:r>
    </w:p>
    <w:p>
      <w:pPr>
        <w:pStyle w:val="Heading1"/>
      </w:pPr>
      <w:r>
        <w:t>1 Zmluvné strany</w:t>
      </w:r>
    </w:p>
    <w:tbl>
      <w:tblPr>
        <w:tblW w:type="auto" w:w="0"/>
        <w:jc w:val="center"/>
        <w:tblLayout w:type="fixed"/>
        <w:tblLook w:firstColumn="1" w:firstRow="1" w:lastColumn="0" w:lastRow="0" w:noHBand="0" w:noVBand="1" w:val="04A0"/>
        <w:tblBorders>
          <w:top w:val="single" w:sz="6" w:color="B7B7B7"/>
          <w:left w:val="single" w:sz="6" w:color="B7B7B7"/>
          <w:bottom w:val="single" w:sz="6" w:color="B7B7B7"/>
          <w:right w:val="single" w:sz="6" w:color="B7B7B7"/>
          <w:insideH w:val="single" w:sz="6" w:color="B7B7B7"/>
          <w:insideV w:val="single" w:sz="6" w:color="B7B7B7"/>
        </w:tblBorders>
      </w:tblPr>
      <w:tblGrid>
        <w:gridCol w:w="2948"/>
        <w:gridCol w:w="6633"/>
      </w:tblGrid>
      <w:tr>
        <w:tc>
          <w:tcPr>
            <w:tcW w:type="dxa" w:w="2948"/>
            <w:shd w:fill="E7E9EC"/>
            <w:tcMar>
              <w:top w:w="90" w:type="dxa"/>
              <w:start w:w="110" w:type="dxa"/>
              <w:bottom w:w="90" w:type="dxa"/>
              <w:end w:w="110" w:type="dxa"/>
            </w:tcMar>
            <w:vAlign w:val="center"/>
          </w:tcPr>
          <w:p>
            <w:r>
              <w:rPr>
                <w:b/>
              </w:rPr>
              <w:t>Príkazca</w:t>
            </w:r>
          </w:p>
        </w:tc>
        <w:tc>
          <w:tcPr>
            <w:tcW w:type="dxa" w:w="6633"/>
            <w:tcMar>
              <w:top w:w="90" w:type="dxa"/>
              <w:start w:w="110" w:type="dxa"/>
              <w:bottom w:w="90" w:type="dxa"/>
              <w:end w:w="110" w:type="dxa"/>
            </w:tcMar>
            <w:vAlign w:val="center"/>
          </w:tcPr>
          <w:p>
            <w:r>
              <w:t>MAMMAL - Slovenský zväz MMA</w:t>
            </w:r>
          </w:p>
        </w:tc>
      </w:tr>
      <w:tr>
        <w:tc>
          <w:tcPr>
            <w:tcW w:type="dxa" w:w="2948"/>
            <w:shd w:fill="E7E9EC"/>
            <w:tcMar>
              <w:top w:w="90" w:type="dxa"/>
              <w:start w:w="110" w:type="dxa"/>
              <w:bottom w:w="90" w:type="dxa"/>
              <w:end w:w="110" w:type="dxa"/>
            </w:tcMar>
            <w:vAlign w:val="center"/>
          </w:tcPr>
          <w:p>
            <w:r>
              <w:rPr>
                <w:b/>
              </w:rPr>
              <w:t>Sídlo</w:t>
            </w:r>
          </w:p>
        </w:tc>
        <w:tc>
          <w:tcPr>
            <w:tcW w:type="dxa" w:w="6633"/>
            <w:tcMar>
              <w:top w:w="90" w:type="dxa"/>
              <w:start w:w="110" w:type="dxa"/>
              <w:bottom w:w="90" w:type="dxa"/>
              <w:end w:w="110" w:type="dxa"/>
            </w:tcMar>
            <w:vAlign w:val="center"/>
          </w:tcPr>
          <w:p>
            <w:r>
              <w:t>Židovská 298/19, 811 01 Bratislava - mestská časť Staré Mesto</w:t>
            </w:r>
          </w:p>
        </w:tc>
      </w:tr>
      <w:tr>
        <w:tc>
          <w:tcPr>
            <w:tcW w:type="dxa" w:w="2948"/>
            <w:shd w:fill="E7E9EC"/>
            <w:tcMar>
              <w:top w:w="90" w:type="dxa"/>
              <w:start w:w="110" w:type="dxa"/>
              <w:bottom w:w="90" w:type="dxa"/>
              <w:end w:w="110" w:type="dxa"/>
            </w:tcMar>
            <w:vAlign w:val="center"/>
          </w:tcPr>
          <w:p>
            <w:r>
              <w:rPr>
                <w:b/>
              </w:rPr>
              <w:t>IČO a DIČ</w:t>
            </w:r>
          </w:p>
        </w:tc>
        <w:tc>
          <w:tcPr>
            <w:tcW w:type="dxa" w:w="6633"/>
            <w:tcMar>
              <w:top w:w="90" w:type="dxa"/>
              <w:start w:w="110" w:type="dxa"/>
              <w:bottom w:w="90" w:type="dxa"/>
              <w:end w:w="110" w:type="dxa"/>
            </w:tcMar>
            <w:vAlign w:val="center"/>
          </w:tcPr>
          <w:p>
            <w:r>
              <w:t>IČO 42269423   DIČ 2023724230</w:t>
            </w:r>
          </w:p>
        </w:tc>
      </w:tr>
      <w:tr>
        <w:tc>
          <w:tcPr>
            <w:tcW w:type="dxa" w:w="2948"/>
            <w:shd w:fill="E7E9EC"/>
            <w:tcMar>
              <w:top w:w="90" w:type="dxa"/>
              <w:start w:w="110" w:type="dxa"/>
              <w:bottom w:w="90" w:type="dxa"/>
              <w:end w:w="110" w:type="dxa"/>
            </w:tcMar>
            <w:vAlign w:val="center"/>
          </w:tcPr>
          <w:p>
            <w:r>
              <w:rPr>
                <w:b/>
              </w:rPr>
              <w:t>Zastúpený</w:t>
            </w:r>
          </w:p>
        </w:tc>
        <w:tc>
          <w:tcPr>
            <w:tcW w:type="dxa" w:w="6633"/>
            <w:tcMar>
              <w:top w:w="90" w:type="dxa"/>
              <w:start w:w="110" w:type="dxa"/>
              <w:bottom w:w="90" w:type="dxa"/>
              <w:end w:w="110" w:type="dxa"/>
            </w:tcMar>
            <w:vAlign w:val="center"/>
          </w:tcPr>
          <w:p>
            <w:r>
              <w:t>Mgr. Ing. Marek Herda, prezident</w:t>
            </w:r>
          </w:p>
        </w:tc>
      </w:tr>
      <w:tr>
        <w:tc>
          <w:tcPr>
            <w:tcW w:type="dxa" w:w="2948"/>
            <w:shd w:fill="E7E9EC"/>
            <w:tcMar>
              <w:top w:w="90" w:type="dxa"/>
              <w:start w:w="110" w:type="dxa"/>
              <w:bottom w:w="90" w:type="dxa"/>
              <w:end w:w="110" w:type="dxa"/>
            </w:tcMar>
            <w:vAlign w:val="center"/>
          </w:tcPr>
          <w:p>
            <w:r>
              <w:rPr>
                <w:b/>
              </w:rPr>
              <w:t>Príkazník</w:t>
            </w:r>
          </w:p>
        </w:tc>
        <w:tc>
          <w:tcPr>
            <w:tcW w:type="dxa" w:w="6633"/>
            <w:tcMar>
              <w:top w:w="90" w:type="dxa"/>
              <w:start w:w="110" w:type="dxa"/>
              <w:bottom w:w="90" w:type="dxa"/>
              <w:end w:w="110" w:type="dxa"/>
            </w:tcMar>
            <w:vAlign w:val="center"/>
          </w:tcPr>
          <w:p>
            <w:r>
              <w:t>Meno a priezvisko: ................................................................................</w:t>
            </w:r>
          </w:p>
        </w:tc>
      </w:tr>
      <w:tr>
        <w:tc>
          <w:tcPr>
            <w:tcW w:type="dxa" w:w="2948"/>
            <w:shd w:fill="E7E9EC"/>
            <w:tcMar>
              <w:top w:w="90" w:type="dxa"/>
              <w:start w:w="110" w:type="dxa"/>
              <w:bottom w:w="90" w:type="dxa"/>
              <w:end w:w="110" w:type="dxa"/>
            </w:tcMar>
            <w:vAlign w:val="center"/>
          </w:tcPr>
          <w:p>
            <w:r>
              <w:rPr>
                <w:b/>
              </w:rPr>
              <w:t>Trvalý pobyt</w:t>
            </w:r>
          </w:p>
        </w:tc>
        <w:tc>
          <w:tcPr>
            <w:tcW w:type="dxa" w:w="6633"/>
            <w:tcMar>
              <w:top w:w="90" w:type="dxa"/>
              <w:start w:w="110" w:type="dxa"/>
              <w:bottom w:w="90" w:type="dxa"/>
              <w:end w:w="110" w:type="dxa"/>
            </w:tcMar>
            <w:vAlign w:val="center"/>
          </w:tcPr>
          <w:p>
            <w:r>
              <w:t>............................................................................................................</w:t>
            </w:r>
          </w:p>
        </w:tc>
      </w:tr>
      <w:tr>
        <w:tc>
          <w:tcPr>
            <w:tcW w:type="dxa" w:w="2948"/>
            <w:shd w:fill="E7E9EC"/>
            <w:tcMar>
              <w:top w:w="90" w:type="dxa"/>
              <w:start w:w="110" w:type="dxa"/>
              <w:bottom w:w="90" w:type="dxa"/>
              <w:end w:w="110" w:type="dxa"/>
            </w:tcMar>
            <w:vAlign w:val="center"/>
          </w:tcPr>
          <w:p>
            <w:r>
              <w:rPr>
                <w:b/>
              </w:rPr>
              <w:t>Rodné číslo alebo dátum narodenia</w:t>
            </w:r>
          </w:p>
        </w:tc>
        <w:tc>
          <w:tcPr>
            <w:tcW w:type="dxa" w:w="6633"/>
            <w:tcMar>
              <w:top w:w="90" w:type="dxa"/>
              <w:start w:w="110" w:type="dxa"/>
              <w:bottom w:w="90" w:type="dxa"/>
              <w:end w:w="110" w:type="dxa"/>
            </w:tcMar>
            <w:vAlign w:val="center"/>
          </w:tcPr>
          <w:p>
            <w:r>
              <w:t>............................................................................................................</w:t>
            </w:r>
          </w:p>
        </w:tc>
      </w:tr>
      <w:tr>
        <w:tc>
          <w:tcPr>
            <w:tcW w:type="dxa" w:w="2948"/>
            <w:shd w:fill="E7E9EC"/>
            <w:tcMar>
              <w:top w:w="90" w:type="dxa"/>
              <w:start w:w="110" w:type="dxa"/>
              <w:bottom w:w="90" w:type="dxa"/>
              <w:end w:w="110" w:type="dxa"/>
            </w:tcMar>
            <w:vAlign w:val="center"/>
          </w:tcPr>
          <w:p>
            <w:r>
              <w:rPr>
                <w:b/>
              </w:rPr>
              <w:t>IBAN</w:t>
            </w:r>
          </w:p>
        </w:tc>
        <w:tc>
          <w:tcPr>
            <w:tcW w:type="dxa" w:w="6633"/>
            <w:tcMar>
              <w:top w:w="90" w:type="dxa"/>
              <w:start w:w="110" w:type="dxa"/>
              <w:bottom w:w="90" w:type="dxa"/>
              <w:end w:w="110" w:type="dxa"/>
            </w:tcMar>
            <w:vAlign w:val="center"/>
          </w:tcPr>
          <w:p>
            <w:r>
              <w:t>............................................................................................................</w:t>
            </w:r>
          </w:p>
        </w:tc>
      </w:tr>
    </w:tbl>
    <w:p>
      <w:pPr>
        <w:pStyle w:val="Heading1"/>
      </w:pPr>
      <w:r>
        <w:t>2 Predmet zmluvy</w:t>
      </w:r>
    </w:p>
    <w:tbl>
      <w:tblPr>
        <w:tblW w:type="auto" w:w="0"/>
        <w:jc w:val="center"/>
        <w:tblLayout w:type="fixed"/>
        <w:tblLook w:firstColumn="1" w:firstRow="1" w:lastColumn="0" w:lastRow="0" w:noHBand="0" w:noVBand="1" w:val="04A0"/>
        <w:tblBorders>
          <w:top w:val="single" w:sz="6" w:color="B7B7B7"/>
          <w:left w:val="single" w:sz="6" w:color="B7B7B7"/>
          <w:bottom w:val="single" w:sz="6" w:color="B7B7B7"/>
          <w:right w:val="single" w:sz="6" w:color="B7B7B7"/>
          <w:insideH w:val="single" w:sz="6" w:color="B7B7B7"/>
          <w:insideV w:val="single" w:sz="6" w:color="B7B7B7"/>
        </w:tblBorders>
      </w:tblPr>
      <w:tblGrid>
        <w:gridCol w:w="2948"/>
        <w:gridCol w:w="6633"/>
      </w:tblGrid>
      <w:tr>
        <w:tc>
          <w:tcPr>
            <w:tcW w:type="dxa" w:w="2948"/>
            <w:shd w:fill="E7E9EC"/>
            <w:tcMar>
              <w:top w:w="90" w:type="dxa"/>
              <w:start w:w="110" w:type="dxa"/>
              <w:bottom w:w="90" w:type="dxa"/>
              <w:end w:w="110" w:type="dxa"/>
            </w:tcMar>
            <w:vAlign w:val="center"/>
          </w:tcPr>
          <w:p>
            <w:r>
              <w:rPr>
                <w:b/>
              </w:rPr>
              <w:t>Názov podujatia</w:t>
            </w:r>
          </w:p>
        </w:tc>
        <w:tc>
          <w:tcPr>
            <w:tcW w:type="dxa" w:w="6633"/>
            <w:tcMar>
              <w:top w:w="90" w:type="dxa"/>
              <w:start w:w="110" w:type="dxa"/>
              <w:bottom w:w="90" w:type="dxa"/>
              <w:end w:w="110" w:type="dxa"/>
            </w:tcMar>
            <w:vAlign w:val="center"/>
          </w:tcPr>
          <w:p>
            <w:r>
              <w:t>............................................................................................................</w:t>
            </w:r>
          </w:p>
        </w:tc>
      </w:tr>
      <w:tr>
        <w:tc>
          <w:tcPr>
            <w:tcW w:type="dxa" w:w="2948"/>
            <w:shd w:fill="E7E9EC"/>
            <w:tcMar>
              <w:top w:w="90" w:type="dxa"/>
              <w:start w:w="110" w:type="dxa"/>
              <w:bottom w:w="90" w:type="dxa"/>
              <w:end w:w="110" w:type="dxa"/>
            </w:tcMar>
            <w:vAlign w:val="center"/>
          </w:tcPr>
          <w:p>
            <w:r>
              <w:rPr>
                <w:b/>
              </w:rPr>
              <w:t>Miesto konania</w:t>
            </w:r>
          </w:p>
        </w:tc>
        <w:tc>
          <w:tcPr>
            <w:tcW w:type="dxa" w:w="6633"/>
            <w:tcMar>
              <w:top w:w="90" w:type="dxa"/>
              <w:start w:w="110" w:type="dxa"/>
              <w:bottom w:w="90" w:type="dxa"/>
              <w:end w:w="110" w:type="dxa"/>
            </w:tcMar>
            <w:vAlign w:val="center"/>
          </w:tcPr>
          <w:p>
            <w:r>
              <w:t>............................................................................................................</w:t>
            </w:r>
          </w:p>
        </w:tc>
      </w:tr>
      <w:tr>
        <w:tc>
          <w:tcPr>
            <w:tcW w:type="dxa" w:w="2948"/>
            <w:shd w:fill="E7E9EC"/>
            <w:tcMar>
              <w:top w:w="90" w:type="dxa"/>
              <w:start w:w="110" w:type="dxa"/>
              <w:bottom w:w="90" w:type="dxa"/>
              <w:end w:w="110" w:type="dxa"/>
            </w:tcMar>
            <w:vAlign w:val="center"/>
          </w:tcPr>
          <w:p>
            <w:r>
              <w:rPr>
                <w:b/>
              </w:rPr>
              <w:t>Dátum podujatia</w:t>
            </w:r>
          </w:p>
        </w:tc>
        <w:tc>
          <w:tcPr>
            <w:tcW w:type="dxa" w:w="6633"/>
            <w:tcMar>
              <w:top w:w="90" w:type="dxa"/>
              <w:start w:w="110" w:type="dxa"/>
              <w:bottom w:w="90" w:type="dxa"/>
              <w:end w:w="110" w:type="dxa"/>
            </w:tcMar>
            <w:vAlign w:val="center"/>
          </w:tcPr>
          <w:p>
            <w:r>
              <w:t>............................................................................................................</w:t>
            </w:r>
          </w:p>
        </w:tc>
      </w:tr>
      <w:tr>
        <w:tc>
          <w:tcPr>
            <w:tcW w:type="dxa" w:w="2948"/>
            <w:shd w:fill="E7E9EC"/>
            <w:tcMar>
              <w:top w:w="90" w:type="dxa"/>
              <w:start w:w="110" w:type="dxa"/>
              <w:bottom w:w="90" w:type="dxa"/>
              <w:end w:w="110" w:type="dxa"/>
            </w:tcMar>
            <w:vAlign w:val="center"/>
          </w:tcPr>
          <w:p>
            <w:r>
              <w:rPr>
                <w:b/>
              </w:rPr>
              <w:t>Čas výkonu</w:t>
            </w:r>
          </w:p>
        </w:tc>
        <w:tc>
          <w:tcPr>
            <w:tcW w:type="dxa" w:w="6633"/>
            <w:tcMar>
              <w:top w:w="90" w:type="dxa"/>
              <w:start w:w="110" w:type="dxa"/>
              <w:bottom w:w="90" w:type="dxa"/>
              <w:end w:w="110" w:type="dxa"/>
            </w:tcMar>
            <w:vAlign w:val="center"/>
          </w:tcPr>
          <w:p>
            <w:r>
              <w:t>od ................ hod. do ................ hod.</w:t>
            </w:r>
          </w:p>
        </w:tc>
      </w:tr>
      <w:tr>
        <w:tc>
          <w:tcPr>
            <w:tcW w:type="dxa" w:w="2948"/>
            <w:shd w:fill="E7E9EC"/>
            <w:tcMar>
              <w:top w:w="90" w:type="dxa"/>
              <w:start w:w="110" w:type="dxa"/>
              <w:bottom w:w="90" w:type="dxa"/>
              <w:end w:w="110" w:type="dxa"/>
            </w:tcMar>
            <w:vAlign w:val="center"/>
          </w:tcPr>
          <w:p>
            <w:r>
              <w:rPr>
                <w:b/>
              </w:rPr>
              <w:t>Funkcia</w:t>
            </w:r>
          </w:p>
        </w:tc>
        <w:tc>
          <w:tcPr>
            <w:tcW w:type="dxa" w:w="6633"/>
            <w:tcMar>
              <w:top w:w="90" w:type="dxa"/>
              <w:start w:w="110" w:type="dxa"/>
              <w:bottom w:w="90" w:type="dxa"/>
              <w:end w:w="110" w:type="dxa"/>
            </w:tcMar>
            <w:vAlign w:val="center"/>
          </w:tcPr>
          <w:p>
            <w:r>
              <w:t>rozhodca</w:t>
            </w:r>
          </w:p>
        </w:tc>
      </w:tr>
    </w:tbl>
    <w:p>
      <w:pPr>
        <w:ind w:left="85" w:hanging="85"/>
      </w:pPr>
      <w:r>
        <w:rPr>
          <w:b/>
        </w:rPr>
        <w:t xml:space="preserve">2.1. </w:t>
      </w:r>
      <w:r>
        <w:t>Príkazník sa zaväzuje osobne vykonať činnosť rozhodcu na uvedenom športovom podujatí podľa platných pravidiel súťaže, predpisov Slovenského zväzu MMA a pokynov hlavného rozhodcu.</w:t>
      </w:r>
    </w:p>
    <w:p>
      <w:pPr>
        <w:ind w:left="85" w:hanging="85"/>
      </w:pPr>
      <w:r>
        <w:rPr>
          <w:b/>
        </w:rPr>
        <w:t xml:space="preserve">2.2. </w:t>
      </w:r>
      <w:r>
        <w:t>Príkazník vyhlasuje, že je oprávnený vykonávať činnosť rozhodcu podľa predpisov Slovenského zväzu MMA. Zmenu alebo zánik oprávnenia bezodkladne oznámi príkazcovi.</w:t>
      </w:r>
    </w:p>
    <w:p>
      <w:pPr>
        <w:pStyle w:val="Heading1"/>
      </w:pPr>
      <w:r>
        <w:t>3 Odmena a platobné podmienky</w:t>
      </w:r>
    </w:p>
    <w:p>
      <w:pPr>
        <w:ind w:left="85" w:hanging="85"/>
      </w:pPr>
      <w:r>
        <w:rPr>
          <w:b/>
        </w:rPr>
        <w:t xml:space="preserve">3.1. </w:t>
      </w:r>
      <w:r>
        <w:t>Za riadne vykonanú činnosť patrí príkazníkovi odmena vo výške 100 EUR (slovom sto eur). Nárok na odmenu vzniká po vykonaní činnosti a potvrdení účasti vo výkaze rozhodcov.</w:t>
      </w:r>
    </w:p>
    <w:p>
      <w:pPr>
        <w:ind w:left="85" w:hanging="85"/>
      </w:pPr>
      <w:r>
        <w:rPr>
          <w:b/>
        </w:rPr>
        <w:t xml:space="preserve">3.2. </w:t>
      </w:r>
      <w:r>
        <w:t>Odmena bude uhradená bezhotovostne na IBAN príkazníka do 15 dní od skončenia podujatia.</w:t>
      </w:r>
    </w:p>
    <w:p>
      <w:pPr>
        <w:ind w:left="85" w:hanging="85"/>
      </w:pPr>
      <w:r>
        <w:rPr>
          <w:b/>
        </w:rPr>
        <w:t xml:space="preserve">3.3. </w:t>
      </w:r>
      <w:r>
        <w:t>Zmluvné strany sa vopred písomne dohodli podľa § 43 ods. 14 zákona č. 595/2003 Z. z. o dani z príjmov, že z odmeny podľa tejto zmluvy príkazca daň zrážkou nevyberie. Príkazník berie na vedomie, že prijatý príjem vysporiada vo svojom daňovom priznaní, ak mu táto povinnosť vznikne. Príkazca splní oznamovaciu povinnosť voči správcovi dane v zákonnej lehote.</w:t>
      </w:r>
    </w:p>
    <w:p>
      <w:pPr>
        <w:pStyle w:val="Heading1"/>
      </w:pPr>
      <w:r>
        <w:t>4 Práva a povinnosti</w:t>
      </w:r>
    </w:p>
    <w:p>
      <w:pPr>
        <w:ind w:left="85" w:hanging="85"/>
      </w:pPr>
      <w:r>
        <w:rPr>
          <w:b/>
        </w:rPr>
        <w:t xml:space="preserve">4.1. </w:t>
      </w:r>
      <w:r>
        <w:t>Príkazník vykoná činnosť odborne, nestranne, bezpečne a podľa svojich najlepších schopností a znalostí. Oznámi konflikt záujmov a bude rešpektovať organizačné a bezpečnostné pokyny príkazcu a hlavného rozhodcu.</w:t>
      </w:r>
    </w:p>
    <w:p>
      <w:pPr>
        <w:ind w:left="85" w:hanging="85"/>
      </w:pPr>
      <w:r>
        <w:rPr>
          <w:b/>
        </w:rPr>
        <w:t xml:space="preserve">4.2. </w:t>
      </w:r>
      <w:r>
        <w:t>Príkazca zabezpečí príkazníkovi potrebné organizačné podmienky, prístup na športovisko, priestor na prezlečenie, pitný režim a primerané hygienické zázemie.</w:t>
      </w:r>
    </w:p>
    <w:p>
      <w:pPr>
        <w:ind w:left="85" w:hanging="85"/>
      </w:pPr>
      <w:r>
        <w:rPr>
          <w:b/>
        </w:rPr>
        <w:t xml:space="preserve">4.3. </w:t>
      </w:r>
      <w:r>
        <w:t>Príkazník potvrdí svoju účasť, čas výkonu a rozsah vykonanej činnosti podpisom vo výkaze rozhodcov. Tento výkaz tvorí účtovný a kontrolný podklad k úhrade odmeny.</w:t>
      </w:r>
    </w:p>
    <w:p>
      <w:pPr>
        <w:pStyle w:val="Heading1"/>
      </w:pPr>
      <w:r>
        <w:t>5 Osobné údaje a záverečné ustanovenia</w:t>
      </w:r>
    </w:p>
    <w:p>
      <w:pPr>
        <w:ind w:left="85" w:hanging="85"/>
      </w:pPr>
      <w:r>
        <w:rPr>
          <w:b/>
        </w:rPr>
        <w:t xml:space="preserve">5.1. </w:t>
      </w:r>
      <w:r>
        <w:t>Príkazca spracúva osobné údaje príkazníka v rozsahu nevyhnutnom na uzatvorenie a plnenie tejto zmluvy, vedenie účtovníctva, splnenie daňových a zákonných povinností a kontrolu použitia verejných prostriedkov.</w:t>
      </w:r>
    </w:p>
    <w:p>
      <w:pPr>
        <w:ind w:left="85" w:hanging="85"/>
      </w:pPr>
      <w:r>
        <w:rPr>
          <w:b/>
        </w:rPr>
        <w:t xml:space="preserve">5.2. </w:t>
      </w:r>
      <w:r>
        <w:t>Táto zmluva nadobúda platnosť a účinnosť podpísaním oboma zmluvnými stranami pred začatím výkonu činnosti. Vyhotovuje sa v dvoch rovnopisoch, po jednom pre každú zmluvnú stranu.</w:t>
      </w:r>
    </w:p>
    <w:p>
      <w:pPr>
        <w:ind w:left="85" w:hanging="85"/>
      </w:pPr>
      <w:r>
        <w:rPr>
          <w:b/>
        </w:rPr>
        <w:t xml:space="preserve">5.3. </w:t>
      </w:r>
      <w:r>
        <w:t>Vzťahy neupravené touto zmluvou sa riadia príslušnými ustanoveniami Občianskeho zákonníka, zákona o športe a ďalších všeobecne záväzných právnych predpisov Slovenskej republiky.</w:t>
      </w:r>
    </w:p>
    <w:p/>
    <w:tbl>
      <w:tblPr>
        <w:tblW w:type="auto" w:w="0"/>
        <w:jc w:val="center"/>
        <w:tblLayout w:type="fixed"/>
        <w:tblLook w:firstColumn="1" w:firstRow="1" w:lastColumn="0" w:lastRow="0" w:noHBand="0" w:noVBand="1" w:val="04A0"/>
      </w:tblPr>
      <w:tblGrid>
        <w:gridCol w:w="4535"/>
        <w:gridCol w:w="4535"/>
      </w:tblGrid>
      <w:tr>
        <w:tc>
          <w:tcPr>
            <w:tcW w:type="dxa" w:w="4989"/>
            <w:tcMar>
              <w:top w:w="90" w:type="dxa"/>
              <w:start w:w="110" w:type="dxa"/>
              <w:bottom w:w="90" w:type="dxa"/>
              <w:end w:w="110" w:type="dxa"/>
            </w:tcMar>
            <w:vAlign w:val="center"/>
          </w:tcPr>
          <w:p>
            <w:pPr>
              <w:jc w:val="center"/>
            </w:pPr>
            <w:r>
              <w:t>V .................................. dňa ........................</w:t>
            </w:r>
          </w:p>
        </w:tc>
        <w:tc>
          <w:tcPr>
            <w:tcW w:type="dxa" w:w="4989"/>
            <w:tcMar>
              <w:top w:w="90" w:type="dxa"/>
              <w:start w:w="110" w:type="dxa"/>
              <w:bottom w:w="90" w:type="dxa"/>
              <w:end w:w="110" w:type="dxa"/>
            </w:tcMar>
            <w:vAlign w:val="center"/>
          </w:tcPr>
          <w:p>
            <w:pPr>
              <w:jc w:val="center"/>
            </w:pPr>
            <w:r>
              <w:t>V .................................. dňa ........................</w:t>
            </w:r>
          </w:p>
        </w:tc>
      </w:tr>
      <w:tr>
        <w:tc>
          <w:tcPr>
            <w:tcW w:type="dxa" w:w="4989"/>
            <w:tcMar>
              <w:top w:w="90" w:type="dxa"/>
              <w:start w:w="110" w:type="dxa"/>
              <w:bottom w:w="90" w:type="dxa"/>
              <w:end w:w="110" w:type="dxa"/>
            </w:tcMar>
            <w:vAlign w:val="center"/>
          </w:tcPr>
          <w:p>
            <w:pPr>
              <w:jc w:val="center"/>
            </w:pPr>
            <w:r>
              <w:br/>
              <w:br/>
              <w:t>........................................................</w:t>
              <w:br/>
              <w:t>Mgr. Ing. Marek Herda</w:t>
              <w:br/>
              <w:t>príkazca</w:t>
            </w:r>
          </w:p>
        </w:tc>
        <w:tc>
          <w:tcPr>
            <w:tcW w:type="dxa" w:w="4989"/>
            <w:tcMar>
              <w:top w:w="90" w:type="dxa"/>
              <w:start w:w="110" w:type="dxa"/>
              <w:bottom w:w="90" w:type="dxa"/>
              <w:end w:w="110" w:type="dxa"/>
            </w:tcMar>
            <w:vAlign w:val="center"/>
          </w:tcPr>
          <w:p>
            <w:pPr>
              <w:jc w:val="center"/>
            </w:pPr>
            <w:r>
              <w:br/>
              <w:br/>
              <w:t>........................................................</w:t>
              <w:br/>
              <w:t>meno a priezvisko príkazníka</w:t>
              <w:br/>
              <w:t>príkazník – rozhodca</w:t>
            </w:r>
          </w:p>
        </w:tc>
      </w:tr>
      <w:tr>
        <w:tc>
          <w:tcPr>
            <w:tcW w:type="dxa" w:w="9978"/>
            <w:gridSpan w:val="2"/>
            <w:tcMar>
              <w:top w:w="90" w:type="dxa"/>
              <w:start w:w="110" w:type="dxa"/>
              <w:bottom w:w="90" w:type="dxa"/>
              <w:end w:w="110" w:type="dxa"/>
              <w:top w:w="90" w:type="dxa"/>
              <w:start w:w="110" w:type="dxa"/>
              <w:bottom w:w="90" w:type="dxa"/>
              <w:end w:w="110" w:type="dxa"/>
            </w:tcMar>
            <w:vAlign w:val="center"/>
          </w:tcPr>
          <w:p>
            <w:pPr>
              <w:jc w:val="center"/>
            </w:pPr>
            <w:r>
              <w:t>Zmluvu je potrebné podpísať pred začatím výkonu činnosti rozhodcu.</w:t>
            </w:r>
          </w:p>
        </w:tc>
      </w:tr>
    </w:tbl>
    <w:sectPr w:rsidR="00FC693F" w:rsidRPr="0006063C" w:rsidSect="00034616">
      <w:pgSz w:w="11906" w:h="16838"/>
      <w:pgMar w:top="907"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140"/>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